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1B" w:rsidRPr="00A23B1B" w:rsidRDefault="00A23B1B" w:rsidP="00A23B1B">
      <w:pPr>
        <w:rPr>
          <w:b/>
          <w:sz w:val="32"/>
        </w:rPr>
      </w:pPr>
      <w:bookmarkStart w:id="0" w:name="_GoBack"/>
      <w:bookmarkEnd w:id="0"/>
    </w:p>
    <w:p w:rsidR="00A23B1B" w:rsidRPr="00A23B1B" w:rsidRDefault="00A23B1B" w:rsidP="00C9443B">
      <w:pPr>
        <w:jc w:val="center"/>
        <w:rPr>
          <w:b/>
          <w:sz w:val="32"/>
        </w:rPr>
      </w:pPr>
      <w:r w:rsidRPr="00A23B1B">
        <w:rPr>
          <w:b/>
          <w:sz w:val="32"/>
        </w:rPr>
        <w:t>Application for Registration of Overseas Manufacturer of Imported Bee Products</w:t>
      </w:r>
    </w:p>
    <w:p w:rsidR="00A23B1B" w:rsidRPr="00A23B1B" w:rsidRDefault="00A23B1B" w:rsidP="00A23B1B">
      <w:pPr>
        <w:rPr>
          <w:b/>
          <w:sz w:val="24"/>
        </w:rPr>
      </w:pPr>
      <w:r>
        <w:rPr>
          <w:b/>
          <w:noProof/>
          <w:sz w:val="24"/>
        </w:rPr>
        <mc:AlternateContent>
          <mc:Choice Requires="wps">
            <w:drawing>
              <wp:anchor distT="0" distB="0" distL="114300" distR="114300" simplePos="0" relativeHeight="251659264" behindDoc="0" locked="0" layoutInCell="1" allowOverlap="1" wp14:anchorId="0C10D52B" wp14:editId="7CCE7CF4">
                <wp:simplePos x="0" y="0"/>
                <wp:positionH relativeFrom="column">
                  <wp:posOffset>-61912</wp:posOffset>
                </wp:positionH>
                <wp:positionV relativeFrom="paragraph">
                  <wp:posOffset>40005</wp:posOffset>
                </wp:positionV>
                <wp:extent cx="5643562" cy="2190750"/>
                <wp:effectExtent l="0" t="0" r="14605" b="19050"/>
                <wp:wrapNone/>
                <wp:docPr id="1" name="矩形 1"/>
                <wp:cNvGraphicFramePr/>
                <a:graphic xmlns:a="http://schemas.openxmlformats.org/drawingml/2006/main">
                  <a:graphicData uri="http://schemas.microsoft.com/office/word/2010/wordprocessingShape">
                    <wps:wsp>
                      <wps:cNvSpPr/>
                      <wps:spPr>
                        <a:xfrm>
                          <a:off x="0" y="0"/>
                          <a:ext cx="5643562" cy="21907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23B1B" w:rsidRPr="00C9443B" w:rsidRDefault="00A23B1B" w:rsidP="00A23B1B">
                            <w:pPr>
                              <w:rPr>
                                <w:sz w:val="28"/>
                              </w:rPr>
                            </w:pPr>
                            <w:r w:rsidRPr="00C9443B">
                              <w:rPr>
                                <w:sz w:val="28"/>
                              </w:rPr>
                              <w:t>This is an application for registration required by the General Administration of Customs of the People's Republic of China (GACC) for overseas production and processing enterprises exporting bee products to China. Please submit in Chinese or English, and the application materials must be complete to avoid delays in the application process.</w:t>
                            </w:r>
                          </w:p>
                          <w:p w:rsidR="00A23B1B" w:rsidRPr="00A23B1B" w:rsidRDefault="00A23B1B" w:rsidP="00A23B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4.85pt;margin-top:3.15pt;width:444.3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" fillcolor="white [3201]" strokecolor="red" strokeweight="2pt">
                <v:textbox>
                  <w:txbxContent>
                    <w:p w:rsidR="00A23B1B" w:rsidRPr="00C9443B" w:rsidRDefault="00A23B1B" w:rsidP="00A23B1B">
                      <w:pPr>
                        <w:rPr>
                          <w:sz w:val="28"/>
                        </w:rPr>
                      </w:pPr>
                      <w:r w:rsidRPr="00C9443B">
                        <w:rPr>
                          <w:sz w:val="28"/>
                        </w:rPr>
                        <w:t>This is an application for registration required by the General Administration of Customs of the People's Republic of China (GACC) for overseas production and processing enterprises exporting bee products to China. Please submit in Chinese or English, and the application materials must be complete to avoid delays in the application process.</w:t>
                      </w:r>
                    </w:p>
                    <w:p w:rsidR="00A23B1B" w:rsidRPr="00A23B1B" w:rsidRDefault="00A23B1B" w:rsidP="00A23B1B">
                      <w:pPr>
                        <w:jc w:val="center"/>
                      </w:pPr>
                    </w:p>
                  </w:txbxContent>
                </v:textbox>
              </v:rect>
            </w:pict>
          </mc:Fallback>
        </mc:AlternateContent>
      </w:r>
    </w:p>
    <w:p w:rsidR="00A23B1B" w:rsidRDefault="00A23B1B" w:rsidP="00A23B1B"/>
    <w:p w:rsidR="00A23B1B" w:rsidRDefault="00A23B1B" w:rsidP="00A23B1B"/>
    <w:p w:rsidR="00A23B1B" w:rsidRDefault="00A23B1B" w:rsidP="00A23B1B"/>
    <w:p w:rsidR="00A23B1B" w:rsidRDefault="00A23B1B" w:rsidP="00A23B1B"/>
    <w:p w:rsidR="00A23B1B" w:rsidRDefault="00A23B1B" w:rsidP="00A23B1B"/>
    <w:p w:rsidR="00A23B1B" w:rsidRDefault="00A23B1B" w:rsidP="00A23B1B"/>
    <w:p w:rsidR="00A23B1B" w:rsidRDefault="00A23B1B" w:rsidP="00A23B1B"/>
    <w:p w:rsidR="00A23B1B" w:rsidRDefault="00A23B1B" w:rsidP="00A23B1B"/>
    <w:p w:rsidR="00A23B1B" w:rsidRDefault="00A23B1B" w:rsidP="00A23B1B"/>
    <w:p w:rsidR="00A23B1B" w:rsidRDefault="00A23B1B" w:rsidP="00A23B1B"/>
    <w:p w:rsidR="00A23B1B" w:rsidRDefault="00A23B1B" w:rsidP="00A23B1B"/>
    <w:p w:rsidR="00A23B1B" w:rsidRDefault="00A23B1B" w:rsidP="00A23B1B"/>
    <w:p w:rsidR="00A23B1B" w:rsidRPr="00A23B1B" w:rsidRDefault="00A23B1B" w:rsidP="00A23B1B">
      <w:pPr>
        <w:rPr>
          <w:b/>
          <w:sz w:val="28"/>
        </w:rPr>
      </w:pPr>
      <w:r w:rsidRPr="00A23B1B">
        <w:rPr>
          <w:rFonts w:hint="eastAsia"/>
          <w:b/>
          <w:sz w:val="28"/>
        </w:rPr>
        <w:t>□</w:t>
      </w:r>
      <w:r w:rsidRPr="00A23B1B">
        <w:rPr>
          <w:rFonts w:hint="eastAsia"/>
          <w:b/>
          <w:sz w:val="28"/>
        </w:rPr>
        <w:t>New application for registration</w:t>
      </w:r>
      <w:r>
        <w:rPr>
          <w:rFonts w:hint="eastAsia"/>
          <w:b/>
          <w:sz w:val="28"/>
        </w:rPr>
        <w:t xml:space="preserve"> </w:t>
      </w:r>
      <w:r w:rsidRPr="00A23B1B">
        <w:rPr>
          <w:rFonts w:hint="eastAsia"/>
          <w:b/>
          <w:sz w:val="28"/>
        </w:rPr>
        <w:t>□</w:t>
      </w:r>
      <w:r w:rsidRPr="00A23B1B">
        <w:rPr>
          <w:rFonts w:hint="eastAsia"/>
          <w:b/>
          <w:sz w:val="28"/>
        </w:rPr>
        <w:t>Newly registered product varieties</w:t>
      </w:r>
    </w:p>
    <w:p w:rsidR="00A23B1B" w:rsidRPr="00A23B1B" w:rsidRDefault="00A23B1B" w:rsidP="00A23B1B">
      <w:pPr>
        <w:rPr>
          <w:b/>
          <w:sz w:val="28"/>
        </w:rPr>
      </w:pPr>
      <w:r w:rsidRPr="00A23B1B">
        <w:rPr>
          <w:rFonts w:hint="eastAsia"/>
          <w:b/>
          <w:sz w:val="28"/>
        </w:rPr>
        <w:t>□</w:t>
      </w:r>
      <w:r w:rsidRPr="00A23B1B">
        <w:rPr>
          <w:rFonts w:hint="eastAsia"/>
          <w:b/>
          <w:sz w:val="28"/>
        </w:rPr>
        <w:t>Reconstruction and expansion</w:t>
      </w:r>
    </w:p>
    <w:p w:rsidR="00A23B1B" w:rsidRDefault="00A23B1B" w:rsidP="00A23B1B"/>
    <w:p w:rsidR="00A23B1B" w:rsidRPr="00A23B1B" w:rsidRDefault="00A23B1B" w:rsidP="00A23B1B">
      <w:pPr>
        <w:rPr>
          <w:sz w:val="28"/>
          <w:szCs w:val="24"/>
        </w:rPr>
      </w:pPr>
      <w:r w:rsidRPr="00A23B1B">
        <w:rPr>
          <w:sz w:val="28"/>
          <w:szCs w:val="24"/>
        </w:rPr>
        <w:t>The first part of the basic situation of the enterprise</w:t>
      </w:r>
    </w:p>
    <w:p w:rsidR="00A23B1B" w:rsidRPr="00A23B1B" w:rsidRDefault="00A23B1B" w:rsidP="00A23B1B">
      <w:pPr>
        <w:rPr>
          <w:sz w:val="28"/>
          <w:szCs w:val="24"/>
        </w:rPr>
      </w:pPr>
      <w:r w:rsidRPr="00A23B1B">
        <w:rPr>
          <w:sz w:val="28"/>
          <w:szCs w:val="24"/>
        </w:rPr>
        <w:t xml:space="preserve">1.1 Company </w:t>
      </w:r>
      <w:proofErr w:type="gramStart"/>
      <w:r w:rsidRPr="00A23B1B">
        <w:rPr>
          <w:sz w:val="28"/>
          <w:szCs w:val="24"/>
        </w:rPr>
        <w:t>name :</w:t>
      </w:r>
      <w:proofErr w:type="gramEnd"/>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1.2 The country (region) where the company is located</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1.3 Address of the production site (if the production site is relocated, a new registration application is required):</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 xml:space="preserve">1.4 Registration number (referring to the registration number approved </w:t>
      </w:r>
      <w:r w:rsidRPr="00A23B1B">
        <w:rPr>
          <w:sz w:val="28"/>
          <w:szCs w:val="24"/>
        </w:rPr>
        <w:lastRenderedPageBreak/>
        <w:t>by the competent authority of the country or region where the registration number is located, if the registration number is changed, a new registration application is required):</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1.5 Registration Approval Body:</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1.6 Date of construction:</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1.7 Date of reconstruction and expansion, description of reconstruction and expansion project (if applicable)</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1.8 Production Type</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 Processing</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1.9 Application for registration of products:</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Honey </w:t>
      </w:r>
      <w:r w:rsidRPr="00A23B1B">
        <w:rPr>
          <w:rFonts w:hint="eastAsia"/>
          <w:sz w:val="28"/>
          <w:szCs w:val="24"/>
        </w:rPr>
        <w:t>□</w:t>
      </w:r>
      <w:r w:rsidRPr="00A23B1B">
        <w:rPr>
          <w:rFonts w:hint="eastAsia"/>
          <w:sz w:val="28"/>
          <w:szCs w:val="24"/>
        </w:rPr>
        <w:t xml:space="preserve">Honey raw materials </w:t>
      </w:r>
      <w:r w:rsidRPr="00A23B1B">
        <w:rPr>
          <w:rFonts w:hint="eastAsia"/>
          <w:sz w:val="28"/>
          <w:szCs w:val="24"/>
        </w:rPr>
        <w:t>□</w:t>
      </w:r>
      <w:r w:rsidRPr="00A23B1B">
        <w:rPr>
          <w:rFonts w:hint="eastAsia"/>
          <w:sz w:val="28"/>
          <w:szCs w:val="24"/>
        </w:rPr>
        <w:t xml:space="preserve">Royal jelly </w:t>
      </w:r>
      <w:r w:rsidRPr="00A23B1B">
        <w:rPr>
          <w:rFonts w:hint="eastAsia"/>
          <w:sz w:val="28"/>
          <w:szCs w:val="24"/>
        </w:rPr>
        <w:t>□</w:t>
      </w:r>
      <w:r w:rsidRPr="00A23B1B">
        <w:rPr>
          <w:rFonts w:hint="eastAsia"/>
          <w:sz w:val="28"/>
          <w:szCs w:val="24"/>
        </w:rPr>
        <w:t>Royal jelly freeze-dried powder</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 Bee pollen </w:t>
      </w:r>
      <w:r w:rsidRPr="00A23B1B">
        <w:rPr>
          <w:rFonts w:hint="eastAsia"/>
          <w:sz w:val="28"/>
          <w:szCs w:val="24"/>
        </w:rPr>
        <w:t>□</w:t>
      </w:r>
      <w:r w:rsidRPr="00A23B1B">
        <w:rPr>
          <w:rFonts w:hint="eastAsia"/>
          <w:sz w:val="28"/>
          <w:szCs w:val="24"/>
        </w:rPr>
        <w:t xml:space="preserve"> </w:t>
      </w:r>
      <w:proofErr w:type="spellStart"/>
      <w:r w:rsidRPr="00A23B1B">
        <w:rPr>
          <w:rFonts w:hint="eastAsia"/>
          <w:sz w:val="28"/>
          <w:szCs w:val="24"/>
        </w:rPr>
        <w:t>Propolis</w:t>
      </w:r>
      <w:proofErr w:type="spellEnd"/>
      <w:r w:rsidRPr="00A23B1B">
        <w:rPr>
          <w:rFonts w:hint="eastAsia"/>
          <w:sz w:val="28"/>
          <w:szCs w:val="24"/>
        </w:rPr>
        <w:t xml:space="preserve"> </w:t>
      </w:r>
      <w:r w:rsidRPr="00A23B1B">
        <w:rPr>
          <w:rFonts w:hint="eastAsia"/>
          <w:sz w:val="28"/>
          <w:szCs w:val="24"/>
        </w:rPr>
        <w:t>□</w:t>
      </w:r>
      <w:r w:rsidRPr="00A23B1B">
        <w:rPr>
          <w:rFonts w:hint="eastAsia"/>
          <w:sz w:val="28"/>
          <w:szCs w:val="24"/>
        </w:rPr>
        <w:t xml:space="preserve"> Other bee products (please specify):</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1.10 Export trade situation in the past two years (the countries or regions that have been exported, corresponding to the varieties of export products)</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1.11 Products to be registered/added to China (detailed list of specific varieties of products to be exported to China, product photos available)</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1.12 Qualification time of bee products registered with China, and types of products approved for export (if applicable)</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1.13 Production capacity</w:t>
      </w:r>
    </w:p>
    <w:p w:rsidR="00A23B1B" w:rsidRPr="00A23B1B" w:rsidRDefault="00A23B1B" w:rsidP="00A23B1B">
      <w:pPr>
        <w:rPr>
          <w:sz w:val="28"/>
          <w:szCs w:val="24"/>
        </w:rPr>
      </w:pPr>
      <w:r w:rsidRPr="00A23B1B">
        <w:rPr>
          <w:sz w:val="28"/>
          <w:szCs w:val="24"/>
        </w:rPr>
        <w:t>Daily processing capacity: kg per hour;</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1.14 Refrigeration and storage capacity (if applicable)</w:t>
      </w:r>
    </w:p>
    <w:p w:rsidR="00A23B1B" w:rsidRPr="00A23B1B" w:rsidRDefault="00A23B1B" w:rsidP="00A23B1B">
      <w:pPr>
        <w:rPr>
          <w:sz w:val="28"/>
          <w:szCs w:val="24"/>
        </w:rPr>
      </w:pPr>
      <w:r w:rsidRPr="00A23B1B">
        <w:rPr>
          <w:sz w:val="28"/>
          <w:szCs w:val="24"/>
        </w:rPr>
        <w:t>Ice-making capacity ton/day</w:t>
      </w:r>
    </w:p>
    <w:p w:rsidR="00A23B1B" w:rsidRPr="00A23B1B" w:rsidRDefault="00A23B1B" w:rsidP="00A23B1B">
      <w:pPr>
        <w:rPr>
          <w:sz w:val="28"/>
          <w:szCs w:val="24"/>
        </w:rPr>
      </w:pPr>
      <w:r w:rsidRPr="00A23B1B">
        <w:rPr>
          <w:rFonts w:hint="eastAsia"/>
          <w:sz w:val="28"/>
          <w:szCs w:val="24"/>
        </w:rPr>
        <w:t>Number of refrigerators (0-4</w:t>
      </w:r>
      <w:r w:rsidRPr="00A23B1B">
        <w:rPr>
          <w:rFonts w:hint="eastAsia"/>
          <w:sz w:val="28"/>
          <w:szCs w:val="24"/>
        </w:rPr>
        <w:t>℃</w:t>
      </w:r>
      <w:r w:rsidRPr="00A23B1B">
        <w:rPr>
          <w:rFonts w:hint="eastAsia"/>
          <w:sz w:val="28"/>
          <w:szCs w:val="24"/>
        </w:rPr>
        <w:t>), refrigerator capacity cubic meters;</w:t>
      </w:r>
    </w:p>
    <w:p w:rsidR="00A23B1B" w:rsidRPr="00A23B1B" w:rsidRDefault="00A23B1B" w:rsidP="00A23B1B">
      <w:pPr>
        <w:rPr>
          <w:sz w:val="28"/>
          <w:szCs w:val="24"/>
        </w:rPr>
      </w:pPr>
      <w:r w:rsidRPr="00A23B1B">
        <w:rPr>
          <w:rFonts w:hint="eastAsia"/>
          <w:sz w:val="28"/>
          <w:szCs w:val="24"/>
        </w:rPr>
        <w:t>Number of freezers (-18</w:t>
      </w:r>
      <w:r w:rsidRPr="00A23B1B">
        <w:rPr>
          <w:rFonts w:hint="eastAsia"/>
          <w:sz w:val="28"/>
          <w:szCs w:val="24"/>
        </w:rPr>
        <w:t>℃</w:t>
      </w:r>
      <w:r w:rsidRPr="00A23B1B">
        <w:rPr>
          <w:rFonts w:hint="eastAsia"/>
          <w:sz w:val="28"/>
          <w:szCs w:val="24"/>
        </w:rPr>
        <w:t>), freezer capacity cubic meters;</w:t>
      </w:r>
    </w:p>
    <w:p w:rsidR="00A23B1B" w:rsidRPr="00A23B1B" w:rsidRDefault="00A23B1B" w:rsidP="00A23B1B">
      <w:pPr>
        <w:rPr>
          <w:sz w:val="28"/>
          <w:szCs w:val="24"/>
        </w:rPr>
      </w:pPr>
      <w:r w:rsidRPr="00A23B1B">
        <w:rPr>
          <w:sz w:val="28"/>
          <w:szCs w:val="24"/>
        </w:rPr>
        <w:t>The number of normal temperature warehouses and the capacity of normal temperature warehouses are cubic meters.</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1.15 Sources of Bee Products Raw Materials</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 Bee farms with the company's own property rights;</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 Bee farms with property rights owned by the parent company of the group to which the enterprise belongs, and are managed according to the relevant regulations of the country (region) where they are located;</w:t>
      </w:r>
    </w:p>
    <w:p w:rsidR="00A23B1B" w:rsidRPr="00A23B1B" w:rsidRDefault="00A23B1B" w:rsidP="00A23B1B">
      <w:pPr>
        <w:rPr>
          <w:sz w:val="28"/>
          <w:szCs w:val="24"/>
        </w:rPr>
      </w:pPr>
      <w:r w:rsidRPr="00A23B1B">
        <w:rPr>
          <w:rFonts w:hint="eastAsia"/>
          <w:sz w:val="28"/>
          <w:szCs w:val="24"/>
        </w:rPr>
        <w:lastRenderedPageBreak/>
        <w:t>□</w:t>
      </w:r>
      <w:r w:rsidRPr="00A23B1B">
        <w:rPr>
          <w:rFonts w:hint="eastAsia"/>
          <w:sz w:val="28"/>
          <w:szCs w:val="24"/>
        </w:rPr>
        <w:t xml:space="preserve"> Bee farms that have been evaluated as qualified by the enterprise or an institution with corresponding qualifications, are managed according to the relevant regulations of the country (region) where they are located, and have signed a supply contract wit</w:t>
      </w:r>
      <w:r w:rsidRPr="00A23B1B">
        <w:rPr>
          <w:sz w:val="28"/>
          <w:szCs w:val="24"/>
        </w:rPr>
        <w:t>h the enterprise;</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 Procurement in the domestic market;</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 Imported honey raw materials. Please list the country of origin</w:t>
      </w:r>
      <w:proofErr w:type="gramStart"/>
      <w:r w:rsidRPr="00A23B1B">
        <w:rPr>
          <w:rFonts w:hint="eastAsia"/>
          <w:sz w:val="28"/>
          <w:szCs w:val="24"/>
        </w:rPr>
        <w:t>: .</w:t>
      </w:r>
      <w:proofErr w:type="gramEnd"/>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1.16 Water for production and processing</w:t>
      </w:r>
    </w:p>
    <w:p w:rsidR="00A23B1B" w:rsidRPr="00A23B1B" w:rsidRDefault="00A23B1B" w:rsidP="00A23B1B">
      <w:pPr>
        <w:rPr>
          <w:sz w:val="28"/>
          <w:szCs w:val="24"/>
        </w:rPr>
      </w:pPr>
      <w:r w:rsidRPr="00A23B1B">
        <w:rPr>
          <w:rFonts w:hint="eastAsia"/>
          <w:sz w:val="28"/>
          <w:szCs w:val="24"/>
        </w:rPr>
        <w:t xml:space="preserve">Water source: </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Public water </w:t>
      </w:r>
      <w:r w:rsidRPr="00A23B1B">
        <w:rPr>
          <w:rFonts w:hint="eastAsia"/>
          <w:sz w:val="28"/>
          <w:szCs w:val="24"/>
        </w:rPr>
        <w:t>□</w:t>
      </w:r>
      <w:r w:rsidRPr="00A23B1B">
        <w:rPr>
          <w:rFonts w:hint="eastAsia"/>
          <w:sz w:val="28"/>
          <w:szCs w:val="24"/>
        </w:rPr>
        <w:t>Enterprise own water source</w:t>
      </w:r>
    </w:p>
    <w:p w:rsidR="00A23B1B" w:rsidRPr="00A23B1B" w:rsidRDefault="00A23B1B" w:rsidP="00A23B1B">
      <w:pPr>
        <w:rPr>
          <w:sz w:val="28"/>
          <w:szCs w:val="24"/>
        </w:rPr>
      </w:pPr>
      <w:r w:rsidRPr="00A23B1B">
        <w:rPr>
          <w:rFonts w:hint="eastAsia"/>
          <w:sz w:val="28"/>
          <w:szCs w:val="24"/>
        </w:rPr>
        <w:t xml:space="preserve">If it is the company's own water source, whether to disinfect the water: </w:t>
      </w:r>
    </w:p>
    <w:p w:rsidR="00A23B1B" w:rsidRPr="00A23B1B" w:rsidRDefault="00A23B1B" w:rsidP="00A23B1B">
      <w:pPr>
        <w:rPr>
          <w:sz w:val="28"/>
          <w:szCs w:val="24"/>
        </w:rPr>
      </w:pPr>
      <w:r w:rsidRPr="00A23B1B">
        <w:rPr>
          <w:rFonts w:hint="eastAsia"/>
          <w:sz w:val="28"/>
          <w:szCs w:val="24"/>
        </w:rPr>
        <w:t>□</w:t>
      </w:r>
      <w:r w:rsidRPr="00A23B1B">
        <w:rPr>
          <w:rFonts w:hint="eastAsia"/>
          <w:sz w:val="28"/>
          <w:szCs w:val="24"/>
        </w:rPr>
        <w:t xml:space="preserve">Yes </w:t>
      </w:r>
      <w:r w:rsidRPr="00A23B1B">
        <w:rPr>
          <w:rFonts w:hint="eastAsia"/>
          <w:sz w:val="28"/>
          <w:szCs w:val="24"/>
        </w:rPr>
        <w:t>□</w:t>
      </w:r>
      <w:r w:rsidRPr="00A23B1B">
        <w:rPr>
          <w:rFonts w:hint="eastAsia"/>
          <w:sz w:val="28"/>
          <w:szCs w:val="24"/>
        </w:rPr>
        <w:t>No</w:t>
      </w:r>
    </w:p>
    <w:p w:rsidR="00A23B1B" w:rsidRPr="00A23B1B" w:rsidRDefault="00A23B1B" w:rsidP="00A23B1B">
      <w:pPr>
        <w:rPr>
          <w:sz w:val="28"/>
          <w:szCs w:val="24"/>
        </w:rPr>
      </w:pPr>
      <w:r w:rsidRPr="00A23B1B">
        <w:rPr>
          <w:sz w:val="28"/>
          <w:szCs w:val="24"/>
        </w:rPr>
        <w:t>(</w:t>
      </w:r>
      <w:proofErr w:type="gramStart"/>
      <w:r w:rsidRPr="00A23B1B">
        <w:rPr>
          <w:sz w:val="28"/>
          <w:szCs w:val="24"/>
        </w:rPr>
        <w:t>if</w:t>
      </w:r>
      <w:proofErr w:type="gramEnd"/>
      <w:r w:rsidRPr="00A23B1B">
        <w:rPr>
          <w:sz w:val="28"/>
          <w:szCs w:val="24"/>
        </w:rPr>
        <w:t xml:space="preserve"> applicable)</w:t>
      </w:r>
    </w:p>
    <w:p w:rsidR="00A23B1B" w:rsidRPr="00A23B1B" w:rsidRDefault="00A23B1B" w:rsidP="00A23B1B">
      <w:pPr>
        <w:rPr>
          <w:sz w:val="28"/>
          <w:szCs w:val="24"/>
        </w:rPr>
      </w:pPr>
      <w:r w:rsidRPr="00A23B1B">
        <w:rPr>
          <w:rFonts w:hint="eastAsia"/>
          <w:sz w:val="28"/>
          <w:szCs w:val="24"/>
        </w:rPr>
        <w:t>Disinfection treatment methods of own water source:</w:t>
      </w:r>
    </w:p>
    <w:p w:rsidR="00A23B1B" w:rsidRPr="00A23B1B" w:rsidRDefault="00A23B1B" w:rsidP="00A23B1B">
      <w:pPr>
        <w:rPr>
          <w:sz w:val="28"/>
          <w:szCs w:val="24"/>
        </w:rPr>
      </w:pPr>
      <w:r w:rsidRPr="00A23B1B">
        <w:rPr>
          <w:rFonts w:hint="eastAsia"/>
          <w:sz w:val="28"/>
          <w:szCs w:val="24"/>
        </w:rPr>
        <w:t xml:space="preserve"> </w:t>
      </w:r>
      <w:r w:rsidRPr="00A23B1B">
        <w:rPr>
          <w:rFonts w:hint="eastAsia"/>
          <w:sz w:val="28"/>
          <w:szCs w:val="24"/>
        </w:rPr>
        <w:t>□</w:t>
      </w:r>
      <w:r w:rsidRPr="00A23B1B">
        <w:rPr>
          <w:rFonts w:hint="eastAsia"/>
          <w:sz w:val="28"/>
          <w:szCs w:val="24"/>
        </w:rPr>
        <w:t xml:space="preserve"> Chlorine treatment </w:t>
      </w:r>
      <w:r w:rsidRPr="00A23B1B">
        <w:rPr>
          <w:rFonts w:hint="eastAsia"/>
          <w:sz w:val="28"/>
          <w:szCs w:val="24"/>
        </w:rPr>
        <w:t>□</w:t>
      </w:r>
      <w:r w:rsidRPr="00A23B1B">
        <w:rPr>
          <w:rFonts w:hint="eastAsia"/>
          <w:sz w:val="28"/>
          <w:szCs w:val="24"/>
        </w:rPr>
        <w:t xml:space="preserve"> Ozone treatment </w:t>
      </w:r>
      <w:r w:rsidRPr="00A23B1B">
        <w:rPr>
          <w:rFonts w:hint="eastAsia"/>
          <w:sz w:val="28"/>
          <w:szCs w:val="24"/>
        </w:rPr>
        <w:t>□</w:t>
      </w:r>
      <w:r w:rsidRPr="00A23B1B">
        <w:rPr>
          <w:rFonts w:hint="eastAsia"/>
          <w:sz w:val="28"/>
          <w:szCs w:val="24"/>
        </w:rPr>
        <w:t xml:space="preserve"> Others</w:t>
      </w:r>
    </w:p>
    <w:p w:rsidR="00A23B1B" w:rsidRPr="00A23B1B" w:rsidRDefault="00A23B1B" w:rsidP="00A23B1B">
      <w:pPr>
        <w:rPr>
          <w:sz w:val="28"/>
          <w:szCs w:val="24"/>
        </w:rPr>
      </w:pPr>
      <w:r w:rsidRPr="00A23B1B">
        <w:rPr>
          <w:sz w:val="28"/>
          <w:szCs w:val="24"/>
        </w:rPr>
        <w:t>(</w:t>
      </w:r>
      <w:proofErr w:type="gramStart"/>
      <w:r w:rsidRPr="00A23B1B">
        <w:rPr>
          <w:sz w:val="28"/>
          <w:szCs w:val="24"/>
        </w:rPr>
        <w:t>if</w:t>
      </w:r>
      <w:proofErr w:type="gramEnd"/>
      <w:r w:rsidRPr="00A23B1B">
        <w:rPr>
          <w:sz w:val="28"/>
          <w:szCs w:val="24"/>
        </w:rPr>
        <w:t xml:space="preserve"> applicable)</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1.17 Human resources</w:t>
      </w:r>
    </w:p>
    <w:p w:rsidR="00A23B1B" w:rsidRPr="00A23B1B" w:rsidRDefault="00A23B1B" w:rsidP="00A23B1B">
      <w:pPr>
        <w:rPr>
          <w:sz w:val="28"/>
          <w:szCs w:val="24"/>
        </w:rPr>
      </w:pPr>
      <w:r w:rsidRPr="00A23B1B">
        <w:rPr>
          <w:sz w:val="28"/>
          <w:szCs w:val="24"/>
        </w:rPr>
        <w:t>Total number of employees in the enterprise: people; management and technical personnel: people;</w:t>
      </w:r>
    </w:p>
    <w:p w:rsidR="00A23B1B" w:rsidRPr="00A23B1B" w:rsidRDefault="00A23B1B" w:rsidP="00A23B1B">
      <w:pPr>
        <w:rPr>
          <w:sz w:val="28"/>
          <w:szCs w:val="24"/>
        </w:rPr>
      </w:pPr>
      <w:r w:rsidRPr="00A23B1B">
        <w:rPr>
          <w:sz w:val="28"/>
          <w:szCs w:val="24"/>
        </w:rPr>
        <w:t>The honey collection cycle of the company's nectar source: about days per year (if applicable);</w:t>
      </w:r>
    </w:p>
    <w:p w:rsidR="00A23B1B" w:rsidRPr="00A23B1B" w:rsidRDefault="00A23B1B" w:rsidP="00A23B1B">
      <w:pPr>
        <w:rPr>
          <w:sz w:val="28"/>
          <w:szCs w:val="24"/>
        </w:rPr>
      </w:pPr>
      <w:r w:rsidRPr="00A23B1B">
        <w:rPr>
          <w:sz w:val="28"/>
          <w:szCs w:val="24"/>
        </w:rPr>
        <w:lastRenderedPageBreak/>
        <w:t>The company's actual processing days per year: days (if applicable).</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1.18 The name, contact number, and email address of the legal representative (if the legal representative changes, re-registration is required)</w:t>
      </w:r>
    </w:p>
    <w:p w:rsidR="00A23B1B" w:rsidRPr="00A23B1B" w:rsidRDefault="00A23B1B" w:rsidP="00A23B1B">
      <w:pPr>
        <w:rPr>
          <w:sz w:val="28"/>
          <w:szCs w:val="24"/>
        </w:rPr>
      </w:pPr>
    </w:p>
    <w:p w:rsidR="00A23B1B" w:rsidRPr="00A23B1B" w:rsidRDefault="00A23B1B" w:rsidP="00A23B1B">
      <w:pPr>
        <w:rPr>
          <w:sz w:val="28"/>
          <w:szCs w:val="24"/>
        </w:rPr>
      </w:pPr>
      <w:r w:rsidRPr="00A23B1B">
        <w:rPr>
          <w:sz w:val="28"/>
          <w:szCs w:val="24"/>
        </w:rPr>
        <w:t>1.19 Contact name, phone number, email</w:t>
      </w:r>
    </w:p>
    <w:p w:rsidR="00A23B1B" w:rsidRPr="00A23B1B" w:rsidRDefault="00A23B1B" w:rsidP="00A23B1B">
      <w:pPr>
        <w:rPr>
          <w:sz w:val="28"/>
          <w:szCs w:val="24"/>
        </w:rPr>
      </w:pPr>
    </w:p>
    <w:p w:rsidR="006371AE" w:rsidRDefault="00A23B1B" w:rsidP="00A23B1B">
      <w:pPr>
        <w:rPr>
          <w:sz w:val="28"/>
          <w:szCs w:val="24"/>
        </w:rPr>
      </w:pPr>
      <w:r w:rsidRPr="00A23B1B">
        <w:rPr>
          <w:sz w:val="28"/>
          <w:szCs w:val="24"/>
        </w:rPr>
        <w:t>1.20 Enterprise identification documents (such as business license issued by the competent authority of the country or region, etc.)</w:t>
      </w: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rPr>
          <w:sz w:val="28"/>
          <w:szCs w:val="24"/>
        </w:rPr>
      </w:pPr>
    </w:p>
    <w:p w:rsidR="00A23B1B" w:rsidRDefault="00A23B1B" w:rsidP="00A23B1B">
      <w:pPr>
        <w:pStyle w:val="3010"/>
        <w:jc w:val="center"/>
        <w:rPr>
          <w:color w:val="333333"/>
          <w:sz w:val="28"/>
          <w:szCs w:val="28"/>
          <w:shd w:val="clear" w:color="auto" w:fill="FFFFFF"/>
        </w:rPr>
      </w:pPr>
      <w:r>
        <w:rPr>
          <w:rFonts w:eastAsia="方正小标宋_GBK"/>
          <w:b/>
          <w:bCs/>
          <w:color w:val="000000"/>
          <w:sz w:val="32"/>
          <w:szCs w:val="32"/>
        </w:rPr>
        <w:lastRenderedPageBreak/>
        <w:t xml:space="preserve">Declaration of </w:t>
      </w:r>
      <w:r>
        <w:rPr>
          <w:rFonts w:eastAsia="方正小标宋_GBK" w:hint="eastAsia"/>
          <w:b/>
          <w:bCs/>
          <w:color w:val="000000"/>
          <w:sz w:val="32"/>
          <w:szCs w:val="32"/>
        </w:rPr>
        <w:t>the</w:t>
      </w:r>
      <w:r>
        <w:rPr>
          <w:rFonts w:eastAsia="方正小标宋_GBK"/>
          <w:b/>
          <w:bCs/>
          <w:color w:val="000000"/>
          <w:sz w:val="32"/>
          <w:szCs w:val="32"/>
        </w:rPr>
        <w:t xml:space="preserve"> </w:t>
      </w:r>
      <w:r>
        <w:rPr>
          <w:rFonts w:eastAsia="方正小标宋_GBK" w:hint="eastAsia"/>
          <w:b/>
          <w:bCs/>
          <w:color w:val="000000"/>
          <w:sz w:val="32"/>
          <w:szCs w:val="32"/>
        </w:rPr>
        <w:t>manufacturer</w:t>
      </w:r>
    </w:p>
    <w:p w:rsidR="00A23B1B" w:rsidRDefault="00A23B1B" w:rsidP="00A23B1B">
      <w:pPr>
        <w:pStyle w:val="3010"/>
        <w:ind w:firstLineChars="200" w:firstLine="560"/>
        <w:rPr>
          <w:color w:val="333333"/>
          <w:sz w:val="28"/>
          <w:szCs w:val="28"/>
          <w:shd w:val="clear" w:color="auto" w:fill="FFFFFF"/>
        </w:rPr>
      </w:pPr>
    </w:p>
    <w:p w:rsidR="00A23B1B" w:rsidRDefault="00A23B1B" w:rsidP="00A23B1B">
      <w:pPr>
        <w:pStyle w:val="3010"/>
        <w:ind w:firstLineChars="200" w:firstLine="560"/>
        <w:rPr>
          <w:color w:val="333333"/>
          <w:sz w:val="28"/>
          <w:szCs w:val="28"/>
          <w:shd w:val="clear" w:color="auto" w:fill="FFFFFF"/>
        </w:rPr>
      </w:pPr>
    </w:p>
    <w:p w:rsidR="00A23B1B" w:rsidRDefault="00A23B1B" w:rsidP="00A23B1B">
      <w:pPr>
        <w:pStyle w:val="3010"/>
        <w:ind w:firstLineChars="200" w:firstLine="560"/>
        <w:rPr>
          <w:color w:val="333333"/>
          <w:sz w:val="28"/>
          <w:szCs w:val="28"/>
          <w:shd w:val="clear" w:color="auto" w:fill="FFFFFF"/>
        </w:rPr>
      </w:pPr>
      <w:r>
        <w:rPr>
          <w:rFonts w:hint="eastAsia"/>
          <w:color w:val="333333"/>
          <w:sz w:val="28"/>
          <w:szCs w:val="28"/>
          <w:shd w:val="clear" w:color="auto" w:fill="FFFFFF"/>
        </w:rPr>
        <w:t>We</w:t>
      </w:r>
      <w:r>
        <w:rPr>
          <w:color w:val="333333"/>
          <w:sz w:val="28"/>
          <w:szCs w:val="28"/>
          <w:shd w:val="clear" w:color="auto" w:fill="FFFFFF"/>
        </w:rPr>
        <w:t xml:space="preserve"> hereby declare that the information and related materials submitted by</w:t>
      </w:r>
      <w:r>
        <w:rPr>
          <w:rFonts w:eastAsia="方正仿宋_GBK"/>
          <w:color w:val="000000"/>
          <w:sz w:val="28"/>
          <w:szCs w:val="28"/>
          <w:u w:val="single"/>
        </w:rPr>
        <w:t xml:space="preserve">                  </w:t>
      </w:r>
      <w:r>
        <w:rPr>
          <w:rFonts w:eastAsia="方正仿宋_GBK" w:hint="eastAsia"/>
          <w:color w:val="000000"/>
          <w:sz w:val="28"/>
          <w:szCs w:val="28"/>
          <w:u w:val="single"/>
        </w:rPr>
        <w:t xml:space="preserve">          </w:t>
      </w:r>
      <w:r>
        <w:rPr>
          <w:rFonts w:eastAsia="方正仿宋_GBK"/>
          <w:color w:val="000000"/>
          <w:sz w:val="28"/>
          <w:szCs w:val="28"/>
          <w:u w:val="single"/>
        </w:rPr>
        <w:t xml:space="preserve">   </w:t>
      </w:r>
      <w:r>
        <w:rPr>
          <w:rFonts w:hint="eastAsia"/>
          <w:color w:val="333333"/>
          <w:sz w:val="28"/>
          <w:szCs w:val="28"/>
          <w:shd w:val="clear" w:color="auto" w:fill="FFFFFF"/>
        </w:rPr>
        <w:t>（</w:t>
      </w:r>
      <w:r>
        <w:rPr>
          <w:rFonts w:hint="eastAsia"/>
          <w:color w:val="333333"/>
          <w:sz w:val="28"/>
          <w:szCs w:val="28"/>
          <w:shd w:val="clear" w:color="auto" w:fill="FFFFFF"/>
        </w:rPr>
        <w:t>Enterprise Name</w:t>
      </w:r>
      <w:r>
        <w:rPr>
          <w:rFonts w:hint="eastAsia"/>
          <w:color w:val="333333"/>
          <w:sz w:val="28"/>
          <w:szCs w:val="28"/>
          <w:shd w:val="clear" w:color="auto" w:fill="FFFFFF"/>
        </w:rPr>
        <w:t>）</w:t>
      </w:r>
      <w:r>
        <w:rPr>
          <w:rFonts w:hint="eastAsia"/>
          <w:color w:val="333333"/>
          <w:sz w:val="28"/>
          <w:szCs w:val="28"/>
          <w:shd w:val="clear" w:color="auto" w:fill="FFFFFF"/>
        </w:rPr>
        <w:t xml:space="preserve"> are </w:t>
      </w:r>
      <w:r>
        <w:rPr>
          <w:color w:val="333333"/>
          <w:sz w:val="28"/>
          <w:szCs w:val="28"/>
          <w:shd w:val="clear" w:color="auto" w:fill="FFFFFF"/>
        </w:rPr>
        <w:t xml:space="preserve">true and complete, and can meet the relevant regulations of China and </w:t>
      </w:r>
    </w:p>
    <w:p w:rsidR="00A23B1B" w:rsidRDefault="00A23B1B" w:rsidP="00A23B1B">
      <w:pPr>
        <w:pStyle w:val="3010"/>
        <w:rPr>
          <w:rFonts w:eastAsia="方正仿宋_GBK"/>
          <w:sz w:val="28"/>
          <w:szCs w:val="28"/>
        </w:rPr>
      </w:pPr>
      <w:r>
        <w:rPr>
          <w:rFonts w:eastAsia="方正仿宋_GBK"/>
          <w:color w:val="000000"/>
          <w:sz w:val="28"/>
          <w:szCs w:val="28"/>
          <w:u w:val="single"/>
        </w:rPr>
        <w:t xml:space="preserve">    </w:t>
      </w:r>
      <w:r>
        <w:rPr>
          <w:rFonts w:eastAsia="方正仿宋_GBK"/>
          <w:sz w:val="28"/>
          <w:szCs w:val="28"/>
          <w:u w:val="single"/>
        </w:rPr>
        <w:t xml:space="preserve">  </w:t>
      </w:r>
      <w:r>
        <w:rPr>
          <w:rFonts w:eastAsia="方正仿宋_GBK"/>
          <w:color w:val="000000"/>
          <w:sz w:val="28"/>
          <w:szCs w:val="28"/>
          <w:u w:val="single"/>
        </w:rPr>
        <w:t xml:space="preserve">         </w:t>
      </w:r>
      <w:r>
        <w:rPr>
          <w:rFonts w:eastAsia="方正仿宋_GBK" w:hint="eastAsia"/>
          <w:color w:val="000000"/>
          <w:sz w:val="28"/>
          <w:szCs w:val="28"/>
          <w:u w:val="single"/>
        </w:rPr>
        <w:t xml:space="preserve">   </w:t>
      </w:r>
      <w:r>
        <w:rPr>
          <w:rFonts w:eastAsia="方正仿宋_GBK"/>
          <w:sz w:val="28"/>
          <w:szCs w:val="28"/>
          <w:u w:val="single"/>
        </w:rPr>
        <w:t xml:space="preserve"> </w:t>
      </w:r>
      <w:r>
        <w:rPr>
          <w:rFonts w:eastAsia="方正仿宋_GBK"/>
          <w:color w:val="000000"/>
          <w:sz w:val="28"/>
          <w:szCs w:val="28"/>
          <w:u w:val="single"/>
        </w:rPr>
        <w:t xml:space="preserve">       </w:t>
      </w:r>
      <w:r>
        <w:rPr>
          <w:color w:val="333333"/>
          <w:sz w:val="28"/>
          <w:szCs w:val="28"/>
          <w:shd w:val="clear" w:color="auto" w:fill="FFFFFF"/>
        </w:rPr>
        <w:t xml:space="preserve"> (</w:t>
      </w:r>
      <w:proofErr w:type="gramStart"/>
      <w:r>
        <w:rPr>
          <w:color w:val="333333"/>
          <w:sz w:val="28"/>
          <w:szCs w:val="28"/>
          <w:shd w:val="clear" w:color="auto" w:fill="FFFFFF"/>
        </w:rPr>
        <w:t>name</w:t>
      </w:r>
      <w:proofErr w:type="gramEnd"/>
      <w:r>
        <w:rPr>
          <w:color w:val="333333"/>
          <w:sz w:val="28"/>
          <w:szCs w:val="28"/>
          <w:shd w:val="clear" w:color="auto" w:fill="FFFFFF"/>
        </w:rPr>
        <w:t xml:space="preserve"> of exporting country or region) and the </w:t>
      </w:r>
      <w:r>
        <w:rPr>
          <w:i/>
          <w:iCs/>
          <w:color w:val="333333"/>
          <w:sz w:val="28"/>
          <w:szCs w:val="28"/>
          <w:shd w:val="clear" w:color="auto" w:fill="FFFFFF"/>
        </w:rPr>
        <w:t>Regulations of the People's Republic of China on the Registration and Administration of Overseas Manufacturers of Imported Food</w:t>
      </w:r>
      <w:r>
        <w:rPr>
          <w:color w:val="333333"/>
          <w:sz w:val="28"/>
          <w:szCs w:val="28"/>
          <w:shd w:val="clear" w:color="auto" w:fill="FFFFFF"/>
        </w:rPr>
        <w:t xml:space="preserve">. </w:t>
      </w:r>
    </w:p>
    <w:p w:rsidR="00A23B1B" w:rsidRDefault="00A23B1B" w:rsidP="00A23B1B">
      <w:pPr>
        <w:pStyle w:val="a3"/>
        <w:rPr>
          <w:rFonts w:ascii="Times New Roman" w:eastAsia="方正黑体_GBK" w:hAnsi="Times New Roman" w:cs="Times New Roman"/>
          <w:kern w:val="0"/>
          <w:sz w:val="30"/>
          <w:szCs w:val="30"/>
        </w:rPr>
      </w:pPr>
    </w:p>
    <w:p w:rsidR="00A23B1B" w:rsidRDefault="00A23B1B" w:rsidP="00A23B1B">
      <w:pPr>
        <w:spacing w:line="560" w:lineRule="exact"/>
        <w:ind w:firstLineChars="200" w:firstLine="560"/>
        <w:jc w:val="left"/>
        <w:rPr>
          <w:kern w:val="0"/>
          <w:sz w:val="28"/>
          <w:szCs w:val="28"/>
        </w:rPr>
      </w:pPr>
      <w:r>
        <w:rPr>
          <w:kern w:val="0"/>
          <w:sz w:val="28"/>
          <w:szCs w:val="28"/>
        </w:rPr>
        <w:t xml:space="preserve">Name and position of the legal representative of the </w:t>
      </w:r>
      <w:r>
        <w:rPr>
          <w:rFonts w:hint="eastAsia"/>
          <w:color w:val="333333"/>
          <w:sz w:val="28"/>
          <w:szCs w:val="28"/>
          <w:shd w:val="clear" w:color="auto" w:fill="FFFFFF"/>
        </w:rPr>
        <w:t>manufacturer</w:t>
      </w:r>
    </w:p>
    <w:p w:rsidR="00A23B1B" w:rsidRDefault="00A23B1B" w:rsidP="00A23B1B">
      <w:pPr>
        <w:ind w:left="1650" w:right="560" w:hangingChars="550" w:hanging="1650"/>
        <w:jc w:val="left"/>
        <w:rPr>
          <w:rFonts w:eastAsia="方正楷体_GBK"/>
          <w:kern w:val="0"/>
          <w:sz w:val="30"/>
          <w:szCs w:val="30"/>
        </w:rPr>
      </w:pPr>
      <w:r>
        <w:rPr>
          <w:rFonts w:eastAsia="方正楷体_GBK" w:hint="eastAsia"/>
          <w:kern w:val="0"/>
          <w:sz w:val="30"/>
          <w:szCs w:val="30"/>
          <w:u w:val="single"/>
        </w:rPr>
        <w:t xml:space="preserve">                                                   </w:t>
      </w:r>
    </w:p>
    <w:p w:rsidR="00A23B1B" w:rsidRDefault="00A23B1B" w:rsidP="00A23B1B">
      <w:pPr>
        <w:spacing w:line="560" w:lineRule="exact"/>
        <w:ind w:firstLineChars="200" w:firstLine="560"/>
        <w:jc w:val="left"/>
        <w:rPr>
          <w:kern w:val="0"/>
          <w:sz w:val="28"/>
          <w:szCs w:val="28"/>
        </w:rPr>
      </w:pPr>
      <w:r>
        <w:rPr>
          <w:kern w:val="0"/>
          <w:sz w:val="28"/>
          <w:szCs w:val="28"/>
        </w:rPr>
        <w:t>Signature and seal of the legal representative</w:t>
      </w:r>
      <w:r>
        <w:rPr>
          <w:rFonts w:hint="eastAsia"/>
          <w:kern w:val="0"/>
          <w:sz w:val="28"/>
          <w:szCs w:val="28"/>
        </w:rPr>
        <w:t xml:space="preserve">       </w:t>
      </w:r>
      <w:r>
        <w:rPr>
          <w:kern w:val="0"/>
          <w:sz w:val="28"/>
          <w:szCs w:val="28"/>
        </w:rPr>
        <w:t xml:space="preserve"> </w:t>
      </w:r>
      <w:r>
        <w:rPr>
          <w:rFonts w:hint="eastAsia"/>
          <w:kern w:val="0"/>
          <w:sz w:val="28"/>
          <w:szCs w:val="28"/>
        </w:rPr>
        <w:t>Date</w:t>
      </w:r>
      <w:r>
        <w:rPr>
          <w:rFonts w:hint="eastAsia"/>
          <w:kern w:val="0"/>
          <w:sz w:val="28"/>
          <w:szCs w:val="28"/>
        </w:rPr>
        <w:t>：</w:t>
      </w:r>
      <w:r>
        <w:rPr>
          <w:rFonts w:eastAsia="方正楷体_GBK" w:hint="eastAsia"/>
          <w:kern w:val="0"/>
          <w:sz w:val="30"/>
          <w:szCs w:val="30"/>
        </w:rPr>
        <w:t xml:space="preserve"> </w:t>
      </w:r>
    </w:p>
    <w:p w:rsidR="00A23B1B" w:rsidRDefault="00A23B1B" w:rsidP="00A23B1B">
      <w:pPr>
        <w:spacing w:line="560" w:lineRule="exact"/>
        <w:jc w:val="left"/>
      </w:pPr>
      <w:r>
        <w:rPr>
          <w:rFonts w:eastAsia="方正楷体_GBK" w:hint="eastAsia"/>
          <w:kern w:val="0"/>
          <w:sz w:val="30"/>
          <w:szCs w:val="30"/>
          <w:u w:val="single"/>
        </w:rPr>
        <w:t xml:space="preserve">                                                   </w:t>
      </w: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Default="00A23B1B" w:rsidP="00A23B1B">
      <w:pPr>
        <w:rPr>
          <w:sz w:val="24"/>
        </w:rPr>
      </w:pPr>
    </w:p>
    <w:p w:rsidR="00A23B1B" w:rsidRPr="00984415" w:rsidRDefault="00A23B1B" w:rsidP="00A23B1B">
      <w:pPr>
        <w:jc w:val="center"/>
        <w:rPr>
          <w:b/>
          <w:sz w:val="32"/>
        </w:rPr>
      </w:pPr>
      <w:r w:rsidRPr="00984415">
        <w:rPr>
          <w:b/>
          <w:sz w:val="32"/>
        </w:rPr>
        <w:lastRenderedPageBreak/>
        <w:t>Part III Confirmation by the Food Safety Authority</w:t>
      </w:r>
    </w:p>
    <w:p w:rsidR="00A23B1B" w:rsidRDefault="00A23B1B" w:rsidP="00A23B1B">
      <w:pPr>
        <w:rPr>
          <w:sz w:val="24"/>
        </w:rPr>
      </w:pPr>
    </w:p>
    <w:p w:rsidR="00A23B1B" w:rsidRDefault="00A23B1B" w:rsidP="00A23B1B">
      <w:pPr>
        <w:pStyle w:val="2810"/>
        <w:jc w:val="center"/>
        <w:rPr>
          <w:rFonts w:eastAsia="方正小标宋_GBK"/>
          <w:b/>
          <w:bCs/>
          <w:color w:val="000000"/>
          <w:sz w:val="32"/>
          <w:szCs w:val="32"/>
        </w:rPr>
      </w:pPr>
      <w:r>
        <w:rPr>
          <w:rFonts w:eastAsia="方正小标宋_GBK"/>
          <w:b/>
          <w:bCs/>
          <w:color w:val="000000"/>
          <w:sz w:val="32"/>
          <w:szCs w:val="32"/>
        </w:rPr>
        <w:t xml:space="preserve">Declaration of Conformity of </w:t>
      </w:r>
      <w:r>
        <w:rPr>
          <w:rFonts w:eastAsia="方正仿宋_GBK"/>
          <w:b/>
          <w:bCs/>
          <w:color w:val="000000"/>
          <w:sz w:val="32"/>
          <w:szCs w:val="32"/>
          <w:u w:val="single"/>
        </w:rPr>
        <w:t xml:space="preserve">               </w:t>
      </w:r>
      <w:r>
        <w:rPr>
          <w:rFonts w:eastAsia="方正仿宋_GBK"/>
          <w:b/>
          <w:bCs/>
          <w:color w:val="000000"/>
          <w:sz w:val="32"/>
          <w:szCs w:val="32"/>
        </w:rPr>
        <w:t xml:space="preserve"> </w:t>
      </w:r>
      <w:r>
        <w:rPr>
          <w:rFonts w:eastAsia="方正小标宋_GBK"/>
          <w:b/>
          <w:bCs/>
          <w:color w:val="000000"/>
          <w:sz w:val="32"/>
          <w:szCs w:val="32"/>
        </w:rPr>
        <w:t>(Exporting Country or Regional Authority) to Recommend Manufacturers to Register in China</w:t>
      </w:r>
    </w:p>
    <w:p w:rsidR="00A23B1B" w:rsidRDefault="00A23B1B" w:rsidP="00A23B1B">
      <w:pPr>
        <w:pStyle w:val="2910"/>
        <w:jc w:val="left"/>
      </w:pPr>
    </w:p>
    <w:p w:rsidR="00A23B1B" w:rsidRDefault="00A23B1B" w:rsidP="00A23B1B">
      <w:pPr>
        <w:pStyle w:val="2910"/>
        <w:rPr>
          <w:rFonts w:eastAsia="方正仿宋_GBK"/>
          <w:spacing w:val="-10"/>
          <w:sz w:val="28"/>
          <w:szCs w:val="28"/>
        </w:rPr>
      </w:pPr>
      <w:r>
        <w:rPr>
          <w:color w:val="333333"/>
          <w:spacing w:val="-10"/>
          <w:sz w:val="28"/>
          <w:szCs w:val="28"/>
          <w:shd w:val="clear" w:color="auto" w:fill="FFFFFF"/>
        </w:rPr>
        <w:t>General Administration of Customs of the People's Republic of China (GACC):</w:t>
      </w:r>
    </w:p>
    <w:p w:rsidR="00A23B1B" w:rsidRDefault="00A23B1B" w:rsidP="00A23B1B">
      <w:pPr>
        <w:pStyle w:val="2910"/>
        <w:ind w:firstLineChars="100" w:firstLine="280"/>
        <w:rPr>
          <w:rFonts w:eastAsia="方正仿宋_GBK"/>
          <w:sz w:val="28"/>
          <w:szCs w:val="28"/>
        </w:rPr>
      </w:pPr>
      <w:r>
        <w:rPr>
          <w:rFonts w:eastAsia="方正仿宋_GBK"/>
          <w:sz w:val="28"/>
          <w:szCs w:val="28"/>
          <w:u w:val="single"/>
        </w:rPr>
        <w:t xml:space="preserve"> </w:t>
      </w:r>
      <w:r>
        <w:rPr>
          <w:rFonts w:eastAsia="方正仿宋_GBK"/>
          <w:color w:val="000000"/>
          <w:sz w:val="28"/>
          <w:szCs w:val="28"/>
          <w:u w:val="single"/>
        </w:rPr>
        <w:t xml:space="preserve">            </w:t>
      </w:r>
      <w:r>
        <w:rPr>
          <w:color w:val="333333"/>
          <w:sz w:val="28"/>
          <w:szCs w:val="28"/>
          <w:shd w:val="clear" w:color="auto" w:fill="FFFFFF"/>
        </w:rPr>
        <w:t xml:space="preserve"> (</w:t>
      </w:r>
      <w:proofErr w:type="gramStart"/>
      <w:r>
        <w:rPr>
          <w:color w:val="333333"/>
          <w:sz w:val="28"/>
          <w:szCs w:val="28"/>
          <w:shd w:val="clear" w:color="auto" w:fill="FFFFFF"/>
        </w:rPr>
        <w:t>name</w:t>
      </w:r>
      <w:proofErr w:type="gramEnd"/>
      <w:r>
        <w:rPr>
          <w:color w:val="333333"/>
          <w:sz w:val="28"/>
          <w:szCs w:val="28"/>
          <w:shd w:val="clear" w:color="auto" w:fill="FFFFFF"/>
        </w:rPr>
        <w:t xml:space="preserve"> of </w:t>
      </w:r>
      <w:r>
        <w:rPr>
          <w:rFonts w:hint="eastAsia"/>
          <w:color w:val="333333"/>
          <w:sz w:val="28"/>
          <w:szCs w:val="28"/>
          <w:shd w:val="clear" w:color="auto" w:fill="FFFFFF"/>
        </w:rPr>
        <w:t>e</w:t>
      </w:r>
      <w:r>
        <w:rPr>
          <w:color w:val="333333"/>
          <w:sz w:val="28"/>
          <w:szCs w:val="28"/>
          <w:shd w:val="clear" w:color="auto" w:fill="FFFFFF"/>
        </w:rPr>
        <w:t xml:space="preserve">xporting country or regional authority) hereby recommends </w:t>
      </w:r>
      <w:r>
        <w:rPr>
          <w:rFonts w:eastAsia="方正仿宋_GBK"/>
          <w:color w:val="000000"/>
          <w:sz w:val="28"/>
          <w:szCs w:val="28"/>
          <w:u w:val="single"/>
        </w:rPr>
        <w:t xml:space="preserve">        </w:t>
      </w:r>
      <w:r>
        <w:rPr>
          <w:rFonts w:eastAsia="方正仿宋_GBK"/>
          <w:color w:val="000000"/>
          <w:sz w:val="28"/>
          <w:szCs w:val="28"/>
        </w:rPr>
        <w:t xml:space="preserve"> </w:t>
      </w:r>
      <w:r>
        <w:rPr>
          <w:color w:val="333333"/>
          <w:sz w:val="28"/>
          <w:szCs w:val="28"/>
          <w:shd w:val="clear" w:color="auto" w:fill="FFFFFF"/>
        </w:rPr>
        <w:t>( product category) manufacturing enterprise(s) to register in China and provides relevant material</w:t>
      </w:r>
      <w:r>
        <w:rPr>
          <w:rFonts w:hint="eastAsia"/>
          <w:color w:val="333333"/>
          <w:sz w:val="28"/>
          <w:szCs w:val="28"/>
          <w:shd w:val="clear" w:color="auto" w:fill="FFFFFF"/>
        </w:rPr>
        <w:t>s</w:t>
      </w:r>
      <w:r>
        <w:rPr>
          <w:color w:val="333333"/>
          <w:sz w:val="28"/>
          <w:szCs w:val="28"/>
          <w:shd w:val="clear" w:color="auto" w:fill="FFFFFF"/>
        </w:rPr>
        <w:t>.</w:t>
      </w:r>
    </w:p>
    <w:p w:rsidR="00A23B1B" w:rsidRDefault="00A23B1B" w:rsidP="00A23B1B">
      <w:pPr>
        <w:pStyle w:val="3010"/>
        <w:ind w:firstLineChars="200" w:firstLine="560"/>
        <w:rPr>
          <w:rFonts w:eastAsia="方正仿宋_GBK"/>
          <w:sz w:val="28"/>
          <w:szCs w:val="28"/>
        </w:rPr>
      </w:pPr>
      <w:r>
        <w:rPr>
          <w:color w:val="333333"/>
          <w:sz w:val="28"/>
          <w:szCs w:val="28"/>
          <w:shd w:val="clear" w:color="auto" w:fill="FFFFFF"/>
        </w:rPr>
        <w:t xml:space="preserve">It is hereby declared that the information of the recommended manufacturer(s) is true and complete, and can meet the relevant regulations of China and </w:t>
      </w:r>
      <w:r>
        <w:rPr>
          <w:rFonts w:eastAsia="方正仿宋_GBK"/>
          <w:sz w:val="28"/>
          <w:szCs w:val="28"/>
          <w:u w:val="single"/>
        </w:rPr>
        <w:t xml:space="preserve">   </w:t>
      </w:r>
      <w:r>
        <w:rPr>
          <w:rFonts w:eastAsia="方正仿宋_GBK"/>
          <w:color w:val="000000"/>
          <w:sz w:val="28"/>
          <w:szCs w:val="28"/>
          <w:u w:val="single"/>
        </w:rPr>
        <w:t xml:space="preserve">       </w:t>
      </w:r>
      <w:r>
        <w:rPr>
          <w:color w:val="333333"/>
          <w:sz w:val="28"/>
          <w:szCs w:val="28"/>
          <w:shd w:val="clear" w:color="auto" w:fill="FFFFFF"/>
        </w:rPr>
        <w:t xml:space="preserve"> (name of exporting country or region) and the </w:t>
      </w:r>
      <w:r>
        <w:rPr>
          <w:i/>
          <w:iCs/>
          <w:color w:val="333333"/>
          <w:sz w:val="28"/>
          <w:szCs w:val="28"/>
          <w:shd w:val="clear" w:color="auto" w:fill="FFFFFF"/>
        </w:rPr>
        <w:t>Regulations of the People's Republic of China on the Registration and Administration of Overseas Manufacturers of Imported Food</w:t>
      </w:r>
      <w:r>
        <w:rPr>
          <w:color w:val="333333"/>
          <w:sz w:val="28"/>
          <w:szCs w:val="28"/>
          <w:shd w:val="clear" w:color="auto" w:fill="FFFFFF"/>
        </w:rPr>
        <w:t>. Please register them.</w:t>
      </w:r>
    </w:p>
    <w:p w:rsidR="00A23B1B" w:rsidRDefault="00A23B1B" w:rsidP="00A23B1B">
      <w:pPr>
        <w:pStyle w:val="2910"/>
        <w:ind w:firstLineChars="200" w:firstLine="560"/>
        <w:rPr>
          <w:rFonts w:eastAsia="方正仿宋_GBK"/>
          <w:sz w:val="28"/>
          <w:szCs w:val="28"/>
        </w:rPr>
      </w:pPr>
      <w:r>
        <w:rPr>
          <w:color w:val="333333"/>
          <w:sz w:val="28"/>
          <w:szCs w:val="28"/>
          <w:shd w:val="clear" w:color="auto" w:fill="FFFFFF"/>
        </w:rPr>
        <w:t>Thanks for your cooperation.</w:t>
      </w:r>
    </w:p>
    <w:p w:rsidR="00A23B1B" w:rsidRDefault="00A23B1B" w:rsidP="00A23B1B">
      <w:pPr>
        <w:pStyle w:val="2910"/>
        <w:ind w:left="280" w:hangingChars="100" w:hanging="280"/>
        <w:rPr>
          <w:rFonts w:eastAsia="方正仿宋_GBK"/>
          <w:sz w:val="28"/>
          <w:szCs w:val="28"/>
        </w:rPr>
      </w:pPr>
      <w:r>
        <w:rPr>
          <w:rFonts w:eastAsia="方正仿宋_GBK"/>
          <w:sz w:val="28"/>
          <w:szCs w:val="28"/>
        </w:rPr>
        <w:t xml:space="preserve">    </w:t>
      </w:r>
    </w:p>
    <w:p w:rsidR="00A23B1B" w:rsidRDefault="00A23B1B" w:rsidP="00A23B1B">
      <w:pPr>
        <w:pStyle w:val="2910"/>
        <w:rPr>
          <w:rFonts w:eastAsia="方正仿宋_GBK"/>
          <w:sz w:val="28"/>
          <w:szCs w:val="28"/>
        </w:rPr>
      </w:pPr>
      <w:r>
        <w:rPr>
          <w:rFonts w:eastAsia="方正仿宋_GBK"/>
          <w:sz w:val="28"/>
          <w:szCs w:val="28"/>
        </w:rPr>
        <w:tab/>
        <w:t xml:space="preserve">    </w:t>
      </w:r>
      <w:r>
        <w:rPr>
          <w:rFonts w:eastAsia="方正仿宋_GBK"/>
          <w:sz w:val="28"/>
          <w:szCs w:val="28"/>
          <w:u w:val="single"/>
        </w:rPr>
        <w:t xml:space="preserve"> </w:t>
      </w:r>
      <w:r>
        <w:rPr>
          <w:rFonts w:eastAsia="方正仿宋_GBK"/>
          <w:color w:val="000000"/>
          <w:sz w:val="28"/>
          <w:szCs w:val="28"/>
          <w:u w:val="single"/>
        </w:rPr>
        <w:t xml:space="preserve">          </w:t>
      </w:r>
      <w:r>
        <w:rPr>
          <w:color w:val="333333"/>
          <w:sz w:val="28"/>
          <w:szCs w:val="28"/>
          <w:shd w:val="clear" w:color="auto" w:fill="FFFFFF"/>
        </w:rPr>
        <w:t xml:space="preserve"> (</w:t>
      </w:r>
      <w:proofErr w:type="gramStart"/>
      <w:r>
        <w:rPr>
          <w:color w:val="333333"/>
          <w:sz w:val="28"/>
          <w:szCs w:val="28"/>
          <w:shd w:val="clear" w:color="auto" w:fill="FFFFFF"/>
        </w:rPr>
        <w:t>name</w:t>
      </w:r>
      <w:proofErr w:type="gramEnd"/>
      <w:r>
        <w:rPr>
          <w:color w:val="333333"/>
          <w:sz w:val="28"/>
          <w:szCs w:val="28"/>
          <w:shd w:val="clear" w:color="auto" w:fill="FFFFFF"/>
        </w:rPr>
        <w:t xml:space="preserve"> of </w:t>
      </w:r>
      <w:r>
        <w:rPr>
          <w:rFonts w:hint="eastAsia"/>
          <w:color w:val="333333"/>
          <w:sz w:val="28"/>
          <w:szCs w:val="28"/>
          <w:shd w:val="clear" w:color="auto" w:fill="FFFFFF"/>
        </w:rPr>
        <w:t>e</w:t>
      </w:r>
      <w:r>
        <w:rPr>
          <w:color w:val="333333"/>
          <w:sz w:val="28"/>
          <w:szCs w:val="28"/>
          <w:shd w:val="clear" w:color="auto" w:fill="FFFFFF"/>
        </w:rPr>
        <w:t xml:space="preserve">xporting country or regional authority) </w:t>
      </w:r>
    </w:p>
    <w:p w:rsidR="00A23B1B" w:rsidRDefault="00A23B1B" w:rsidP="00A23B1B">
      <w:pPr>
        <w:pStyle w:val="2910"/>
        <w:rPr>
          <w:rFonts w:eastAsia="方正仿宋_GBK"/>
          <w:sz w:val="28"/>
          <w:szCs w:val="28"/>
        </w:rPr>
      </w:pPr>
      <w:r>
        <w:rPr>
          <w:rFonts w:eastAsia="方正仿宋_GBK"/>
          <w:sz w:val="28"/>
          <w:szCs w:val="28"/>
        </w:rPr>
        <w:tab/>
        <w:t xml:space="preserve">                              Seal:</w:t>
      </w:r>
    </w:p>
    <w:p w:rsidR="00A23B1B" w:rsidRDefault="00A23B1B" w:rsidP="00A23B1B">
      <w:pPr>
        <w:pStyle w:val="2910"/>
        <w:rPr>
          <w:rFonts w:eastAsia="方正仿宋_GBK"/>
          <w:sz w:val="28"/>
          <w:szCs w:val="28"/>
        </w:rPr>
      </w:pPr>
      <w:r>
        <w:rPr>
          <w:rFonts w:eastAsia="方正仿宋_GBK"/>
          <w:sz w:val="28"/>
          <w:szCs w:val="28"/>
        </w:rPr>
        <w:tab/>
        <w:t xml:space="preserve">                              Date:</w:t>
      </w:r>
    </w:p>
    <w:p w:rsidR="00A23B1B" w:rsidRPr="00A23B1B" w:rsidRDefault="00A23B1B" w:rsidP="00A23B1B">
      <w:pPr>
        <w:rPr>
          <w:sz w:val="28"/>
          <w:szCs w:val="24"/>
        </w:rPr>
      </w:pPr>
    </w:p>
    <w:sectPr w:rsidR="00A23B1B" w:rsidRPr="00A23B1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721" w:rsidRDefault="006C1721" w:rsidP="00C9443B">
      <w:r>
        <w:separator/>
      </w:r>
    </w:p>
  </w:endnote>
  <w:endnote w:type="continuationSeparator" w:id="0">
    <w:p w:rsidR="006C1721" w:rsidRDefault="006C1721" w:rsidP="00C9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00" w:usb3="00000000" w:csb0="00040000" w:csb1="00000000"/>
  </w:font>
  <w:font w:name="方正楷体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721" w:rsidRDefault="006C1721" w:rsidP="00C9443B">
      <w:r>
        <w:separator/>
      </w:r>
    </w:p>
  </w:footnote>
  <w:footnote w:type="continuationSeparator" w:id="0">
    <w:p w:rsidR="006C1721" w:rsidRDefault="006C1721" w:rsidP="00C9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3B" w:rsidRDefault="00C9443B" w:rsidP="00C9443B">
    <w:pPr>
      <w:pStyle w:val="a4"/>
      <w:jc w:val="right"/>
    </w:pPr>
    <w:r w:rsidRPr="00C9443B">
      <w:t xml:space="preserve">registry@foodgacc.com   +86 </w:t>
    </w:r>
    <w:proofErr w:type="gramStart"/>
    <w:r w:rsidRPr="00C9443B">
      <w:t>18911244880  (</w:t>
    </w:r>
    <w:proofErr w:type="spellStart"/>
    <w:proofErr w:type="gramEnd"/>
    <w:r w:rsidRPr="00C9443B">
      <w:t>whatsapp</w:t>
    </w:r>
    <w:proofErr w:type="spellEnd"/>
    <w:r w:rsidRPr="00C9443B">
      <w:t>/</w:t>
    </w:r>
    <w:proofErr w:type="spellStart"/>
    <w:r w:rsidRPr="00C9443B">
      <w:t>wechat</w:t>
    </w:r>
    <w:proofErr w:type="spellEnd"/>
    <w:r w:rsidRPr="00C9443B">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1B"/>
    <w:rsid w:val="005572A7"/>
    <w:rsid w:val="006C1721"/>
    <w:rsid w:val="006E1AC2"/>
    <w:rsid w:val="00A23B1B"/>
    <w:rsid w:val="00C94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23B1B"/>
    <w:rPr>
      <w:rFonts w:ascii="宋体" w:eastAsia="方正仿宋_GBK" w:hAnsi="宋体" w:cs="Courier New"/>
      <w:szCs w:val="21"/>
    </w:rPr>
  </w:style>
  <w:style w:type="character" w:customStyle="1" w:styleId="Char">
    <w:name w:val="纯文本 Char"/>
    <w:basedOn w:val="a0"/>
    <w:link w:val="a3"/>
    <w:rsid w:val="00A23B1B"/>
    <w:rPr>
      <w:rFonts w:ascii="宋体" w:eastAsia="方正仿宋_GBK" w:hAnsi="宋体" w:cs="Courier New"/>
      <w:szCs w:val="21"/>
    </w:rPr>
  </w:style>
  <w:style w:type="paragraph" w:customStyle="1" w:styleId="3010">
    <w:name w:val="样式 30 10 磅"/>
    <w:qFormat/>
    <w:rsid w:val="00A23B1B"/>
    <w:pPr>
      <w:widowControl w:val="0"/>
      <w:jc w:val="both"/>
    </w:pPr>
    <w:rPr>
      <w:rFonts w:ascii="Times New Roman" w:eastAsia="宋体" w:hAnsi="Times New Roman" w:cs="Times New Roman"/>
      <w:szCs w:val="24"/>
    </w:rPr>
  </w:style>
  <w:style w:type="paragraph" w:customStyle="1" w:styleId="2810">
    <w:name w:val="样式 28 10 磅"/>
    <w:rsid w:val="00A23B1B"/>
    <w:pPr>
      <w:widowControl w:val="0"/>
      <w:jc w:val="both"/>
    </w:pPr>
    <w:rPr>
      <w:rFonts w:ascii="Times New Roman" w:eastAsia="宋体" w:hAnsi="Times New Roman" w:cs="Times New Roman"/>
      <w:szCs w:val="24"/>
    </w:rPr>
  </w:style>
  <w:style w:type="paragraph" w:customStyle="1" w:styleId="2910">
    <w:name w:val="样式 29 10 磅"/>
    <w:rsid w:val="00A23B1B"/>
    <w:pPr>
      <w:widowControl w:val="0"/>
      <w:jc w:val="both"/>
    </w:pPr>
    <w:rPr>
      <w:rFonts w:ascii="Times New Roman" w:eastAsia="宋体" w:hAnsi="Times New Roman" w:cs="Times New Roman"/>
      <w:szCs w:val="24"/>
    </w:rPr>
  </w:style>
  <w:style w:type="paragraph" w:styleId="a4">
    <w:name w:val="header"/>
    <w:basedOn w:val="a"/>
    <w:link w:val="Char0"/>
    <w:uiPriority w:val="99"/>
    <w:unhideWhenUsed/>
    <w:rsid w:val="00C944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9443B"/>
    <w:rPr>
      <w:sz w:val="18"/>
      <w:szCs w:val="18"/>
    </w:rPr>
  </w:style>
  <w:style w:type="paragraph" w:styleId="a5">
    <w:name w:val="footer"/>
    <w:basedOn w:val="a"/>
    <w:link w:val="Char1"/>
    <w:uiPriority w:val="99"/>
    <w:unhideWhenUsed/>
    <w:rsid w:val="00C9443B"/>
    <w:pPr>
      <w:tabs>
        <w:tab w:val="center" w:pos="4153"/>
        <w:tab w:val="right" w:pos="8306"/>
      </w:tabs>
      <w:snapToGrid w:val="0"/>
      <w:jc w:val="left"/>
    </w:pPr>
    <w:rPr>
      <w:sz w:val="18"/>
      <w:szCs w:val="18"/>
    </w:rPr>
  </w:style>
  <w:style w:type="character" w:customStyle="1" w:styleId="Char1">
    <w:name w:val="页脚 Char"/>
    <w:basedOn w:val="a0"/>
    <w:link w:val="a5"/>
    <w:uiPriority w:val="99"/>
    <w:rsid w:val="00C944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A23B1B"/>
    <w:rPr>
      <w:rFonts w:ascii="宋体" w:eastAsia="方正仿宋_GBK" w:hAnsi="宋体" w:cs="Courier New"/>
      <w:szCs w:val="21"/>
    </w:rPr>
  </w:style>
  <w:style w:type="character" w:customStyle="1" w:styleId="Char">
    <w:name w:val="纯文本 Char"/>
    <w:basedOn w:val="a0"/>
    <w:link w:val="a3"/>
    <w:rsid w:val="00A23B1B"/>
    <w:rPr>
      <w:rFonts w:ascii="宋体" w:eastAsia="方正仿宋_GBK" w:hAnsi="宋体" w:cs="Courier New"/>
      <w:szCs w:val="21"/>
    </w:rPr>
  </w:style>
  <w:style w:type="paragraph" w:customStyle="1" w:styleId="3010">
    <w:name w:val="样式 30 10 磅"/>
    <w:qFormat/>
    <w:rsid w:val="00A23B1B"/>
    <w:pPr>
      <w:widowControl w:val="0"/>
      <w:jc w:val="both"/>
    </w:pPr>
    <w:rPr>
      <w:rFonts w:ascii="Times New Roman" w:eastAsia="宋体" w:hAnsi="Times New Roman" w:cs="Times New Roman"/>
      <w:szCs w:val="24"/>
    </w:rPr>
  </w:style>
  <w:style w:type="paragraph" w:customStyle="1" w:styleId="2810">
    <w:name w:val="样式 28 10 磅"/>
    <w:rsid w:val="00A23B1B"/>
    <w:pPr>
      <w:widowControl w:val="0"/>
      <w:jc w:val="both"/>
    </w:pPr>
    <w:rPr>
      <w:rFonts w:ascii="Times New Roman" w:eastAsia="宋体" w:hAnsi="Times New Roman" w:cs="Times New Roman"/>
      <w:szCs w:val="24"/>
    </w:rPr>
  </w:style>
  <w:style w:type="paragraph" w:customStyle="1" w:styleId="2910">
    <w:name w:val="样式 29 10 磅"/>
    <w:rsid w:val="00A23B1B"/>
    <w:pPr>
      <w:widowControl w:val="0"/>
      <w:jc w:val="both"/>
    </w:pPr>
    <w:rPr>
      <w:rFonts w:ascii="Times New Roman" w:eastAsia="宋体" w:hAnsi="Times New Roman" w:cs="Times New Roman"/>
      <w:szCs w:val="24"/>
    </w:rPr>
  </w:style>
  <w:style w:type="paragraph" w:styleId="a4">
    <w:name w:val="header"/>
    <w:basedOn w:val="a"/>
    <w:link w:val="Char0"/>
    <w:uiPriority w:val="99"/>
    <w:unhideWhenUsed/>
    <w:rsid w:val="00C944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9443B"/>
    <w:rPr>
      <w:sz w:val="18"/>
      <w:szCs w:val="18"/>
    </w:rPr>
  </w:style>
  <w:style w:type="paragraph" w:styleId="a5">
    <w:name w:val="footer"/>
    <w:basedOn w:val="a"/>
    <w:link w:val="Char1"/>
    <w:uiPriority w:val="99"/>
    <w:unhideWhenUsed/>
    <w:rsid w:val="00C9443B"/>
    <w:pPr>
      <w:tabs>
        <w:tab w:val="center" w:pos="4153"/>
        <w:tab w:val="right" w:pos="8306"/>
      </w:tabs>
      <w:snapToGrid w:val="0"/>
      <w:jc w:val="left"/>
    </w:pPr>
    <w:rPr>
      <w:sz w:val="18"/>
      <w:szCs w:val="18"/>
    </w:rPr>
  </w:style>
  <w:style w:type="character" w:customStyle="1" w:styleId="Char1">
    <w:name w:val="页脚 Char"/>
    <w:basedOn w:val="a0"/>
    <w:link w:val="a5"/>
    <w:uiPriority w:val="99"/>
    <w:rsid w:val="00C944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cp:lastModifiedBy>
  <cp:revision>2</cp:revision>
  <dcterms:created xsi:type="dcterms:W3CDTF">2022-03-29T12:29:00Z</dcterms:created>
  <dcterms:modified xsi:type="dcterms:W3CDTF">2022-05-27T03:06:00Z</dcterms:modified>
</cp:coreProperties>
</file>